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248" w:hanging="4248"/>
        <w:spacing w:after="0"/>
        <w:rPr>
          <w:szCs w:val="27"/>
        </w:rPr>
      </w:pPr>
      <w:r>
        <w:rPr>
          <w:b/>
          <w:sz w:val="24"/>
          <w:szCs w:val="24"/>
        </w:rPr>
        <w:t xml:space="preserve"> </w:t>
      </w:r>
      <w:r/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5387"/>
        <w:gridCol w:w="2551"/>
      </w:tblGrid>
      <w:tr>
        <w:trPr>
          <w:jc w:val="center"/>
          <w:trHeight w:val="885"/>
        </w:trPr>
        <w:tc>
          <w:tcPr>
            <w:shd w:val="clear" w:color="000000" w:fill="95b3d7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53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Нефтепродукты  на базисе поставки ЕХW, FCA</w:t>
            </w:r>
            <w:r/>
          </w:p>
        </w:tc>
        <w:tc>
          <w:tcPr>
            <w:shd w:val="clear" w:color="000000" w:fill="95b3d7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Базовая цена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тенге/ тонна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5387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non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ДИЗЕЛЬНОЕ ТОПЛИВО -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ЗИМНЕЕ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jc w:val="center"/>
          <w:trHeight w:val="771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387" w:type="dxa"/>
            <w:textDirection w:val="lrTb"/>
            <w:noWrap w:val="false"/>
          </w:tcPr>
          <w:p>
            <w:pPr>
              <w:rPr>
                <w:color w:val="262626"/>
                <w:sz w:val="20"/>
                <w:szCs w:val="16"/>
              </w:rPr>
            </w:pPr>
            <w:r>
              <w:rPr>
                <w:color w:val="262626"/>
                <w:sz w:val="20"/>
                <w:szCs w:val="16"/>
              </w:rPr>
              <w:t xml:space="preserve">Топливо дизельное зимнее ДТ-З-K4 ТОО ПКОП условия поставки FCA ст. Текесу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284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350</w:t>
            </w:r>
            <w:r/>
          </w:p>
        </w:tc>
      </w:tr>
      <w:tr>
        <w:trPr>
          <w:jc w:val="center"/>
          <w:trHeight w:val="921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387" w:type="dxa"/>
            <w:textDirection w:val="lrTb"/>
            <w:noWrap w:val="false"/>
          </w:tcPr>
          <w:p>
            <w:pPr>
              <w:rPr>
                <w:color w:val="262626"/>
                <w:sz w:val="20"/>
                <w:szCs w:val="16"/>
              </w:rPr>
            </w:pPr>
            <w:r>
              <w:rPr>
                <w:color w:val="262626"/>
                <w:sz w:val="20"/>
                <w:szCs w:val="16"/>
              </w:rPr>
              <w:t xml:space="preserve">Топливо дизельное зимнее марки ДТ-З-K4 ТОО АНПЗ условия поставки FCA ст.Тендык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284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350</w:t>
            </w:r>
            <w:r/>
          </w:p>
        </w:tc>
      </w:tr>
      <w:tr>
        <w:trPr>
          <w:jc w:val="center"/>
          <w:trHeight w:val="758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387" w:type="dxa"/>
            <w:textDirection w:val="lrTb"/>
            <w:noWrap w:val="false"/>
          </w:tcPr>
          <w:p>
            <w:pPr>
              <w:rPr>
                <w:color w:val="262626"/>
                <w:sz w:val="20"/>
                <w:szCs w:val="16"/>
              </w:rPr>
            </w:pPr>
            <w:r>
              <w:rPr>
                <w:color w:val="262626"/>
                <w:sz w:val="20"/>
                <w:szCs w:val="16"/>
              </w:rPr>
              <w:t xml:space="preserve">Топливо дизельное марки ДТ-З-K5 ТОО «АНПЗ», условия поставки FCA ст.Тендык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284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350</w:t>
            </w:r>
            <w:r/>
          </w:p>
        </w:tc>
      </w:tr>
      <w:tr>
        <w:trPr>
          <w:jc w:val="center"/>
          <w:trHeight w:val="253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7938" w:type="dxa"/>
            <w:vAlign w:val="center"/>
            <w:textDirection w:val="lrTb"/>
            <w:noWrap w:val="false"/>
          </w:tcPr>
          <w:p>
            <w:pPr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ДИЗЕЛЬНОЕ ТОПЛИВО - ЛЕТНЕЕ </w:t>
            </w:r>
            <w:r/>
          </w:p>
          <w:p>
            <w:pPr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jc w:val="center"/>
          <w:trHeight w:val="758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spacing w:after="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16"/>
              </w:rPr>
              <w:t xml:space="preserve">Топливо дизельное летнее ДТ-Л-K4 ТОО ПНХЗ условия поставки FCA ст. Павлодар-порт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284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350</w:t>
            </w:r>
            <w:r/>
          </w:p>
        </w:tc>
      </w:tr>
      <w:tr>
        <w:trPr>
          <w:jc w:val="center"/>
          <w:trHeight w:val="758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spacing w:after="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16"/>
              </w:rPr>
              <w:t xml:space="preserve">Топливо дизельное летнее ДТ-Л-K4 ТОО «ПКОП», условия поставки FCA ст. Текесу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284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350</w:t>
            </w:r>
            <w:r/>
          </w:p>
        </w:tc>
      </w:tr>
      <w:tr>
        <w:trPr>
          <w:jc w:val="center"/>
          <w:trHeight w:val="758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spacing w:after="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16"/>
              </w:rPr>
              <w:t xml:space="preserve">Топливо дизельное марки ДТ-Л-K4 ТОО «АНПЗ», условия поставки FCA ст.Тендык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284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350</w:t>
            </w:r>
            <w:r/>
          </w:p>
        </w:tc>
      </w:tr>
      <w:tr>
        <w:trPr>
          <w:jc w:val="center"/>
          <w:trHeight w:val="4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non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ДИЗЕЛЬНОЕ ТОПЛИВО - МЕЖСЕЗОННОЕ</w:t>
            </w: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jc w:val="center"/>
          <w:trHeight w:val="1014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spacing w:after="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16"/>
              </w:rPr>
              <w:t xml:space="preserve">Топливо дизельное марки ДТ-Е-K4 ТОО «АНПЗ», условия поставки FCA ст.Тендык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284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350</w:t>
            </w:r>
            <w:r/>
          </w:p>
        </w:tc>
      </w:tr>
      <w:tr>
        <w:trPr>
          <w:jc w:val="center"/>
          <w:trHeight w:val="1014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spacing w:after="0"/>
              <w:rPr>
                <w:color w:val="262626"/>
                <w:sz w:val="20"/>
                <w:szCs w:val="16"/>
              </w:rPr>
            </w:pPr>
            <w:r>
              <w:rPr>
                <w:color w:val="262626"/>
                <w:sz w:val="20"/>
                <w:szCs w:val="16"/>
              </w:rPr>
              <w:t xml:space="preserve">Топливо дизельное марки ДТ-Е-K4 ТОО </w:t>
            </w:r>
            <w:r>
              <w:rPr>
                <w:color w:val="262626"/>
                <w:sz w:val="20"/>
                <w:szCs w:val="16"/>
              </w:rPr>
              <w:t xml:space="preserve">«ПНХЗ»</w:t>
            </w:r>
            <w:r>
              <w:rPr>
                <w:color w:val="262626"/>
                <w:sz w:val="20"/>
                <w:szCs w:val="16"/>
              </w:rPr>
              <w:t xml:space="preserve"> условия поставки FCA ст. Павлодар-порт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284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350</w:t>
            </w:r>
            <w:r/>
          </w:p>
        </w:tc>
      </w:tr>
      <w:tr>
        <w:trPr>
          <w:jc w:val="center"/>
          <w:trHeight w:val="867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spacing w:after="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16"/>
              </w:rPr>
              <w:t xml:space="preserve">Топливо дизельное марки ДТ-Е-K4 ТОО ПКОП условия поставки FCA ст. Текесу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284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350</w:t>
            </w:r>
            <w:r/>
          </w:p>
        </w:tc>
      </w:tr>
      <w:tr>
        <w:trPr>
          <w:jc w:val="center"/>
          <w:trHeight w:val="4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non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ТОПЛИВО ДЛЯ РЕАКТИВНЫХ ДВИГАТЕЛЕЙ</w:t>
            </w: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jc w:val="center"/>
          <w:trHeight w:val="11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spacing w:after="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16"/>
              </w:rPr>
              <w:t xml:space="preserve">Топливо для реактивных двигателей РТ, ТОО «ПНХЗ», условия поставки FCA, ст. Павлодар-порт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6"/>
                <w:lang w:val="kk-KZ"/>
              </w:rPr>
              <w:t xml:space="preserve">380</w:t>
            </w:r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16"/>
                <w:lang w:val="kk-KZ"/>
              </w:rPr>
              <w:t xml:space="preserve">0</w:t>
            </w:r>
            <w:r>
              <w:rPr>
                <w:color w:val="000000"/>
                <w:sz w:val="20"/>
                <w:szCs w:val="16"/>
                <w:lang w:val="en-US"/>
              </w:rPr>
              <w:t xml:space="preserve">00</w:t>
            </w:r>
            <w:r/>
          </w:p>
        </w:tc>
      </w:tr>
      <w:tr>
        <w:trPr>
          <w:jc w:val="center"/>
          <w:trHeight w:val="97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spacing w:after="0"/>
              <w:rPr>
                <w:color w:val="262626"/>
                <w:sz w:val="20"/>
                <w:szCs w:val="16"/>
              </w:rPr>
            </w:pPr>
            <w:r>
              <w:rPr>
                <w:color w:val="262626"/>
                <w:sz w:val="20"/>
                <w:szCs w:val="16"/>
              </w:rPr>
              <w:t xml:space="preserve">Топливо для реактивных двигателей ТС-1, ТОО «АНПЗ», условия поставки FCA, ст. Тендык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kk-KZ"/>
              </w:rPr>
              <w:t xml:space="preserve">373</w:t>
            </w:r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16"/>
                <w:lang w:val="en-US"/>
              </w:rPr>
              <w:t xml:space="preserve">333</w:t>
            </w:r>
            <w:r/>
          </w:p>
        </w:tc>
      </w:tr>
      <w:tr>
        <w:trPr>
          <w:jc w:val="center"/>
          <w:trHeight w:val="125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spacing w:after="0"/>
              <w:rPr>
                <w:color w:val="262626"/>
                <w:sz w:val="20"/>
                <w:szCs w:val="16"/>
              </w:rPr>
            </w:pPr>
            <w:r>
              <w:rPr>
                <w:color w:val="262626"/>
                <w:sz w:val="20"/>
                <w:szCs w:val="16"/>
              </w:rPr>
              <w:t xml:space="preserve">Топливо для реактивных двигателей ТС-1, ТОО «ПКОП», условия поставки FCA, ст.Текесу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kk-KZ"/>
              </w:rPr>
              <w:t xml:space="preserve">380</w:t>
            </w:r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16"/>
                <w:lang w:val="kk-KZ"/>
              </w:rPr>
              <w:t xml:space="preserve">0</w:t>
            </w:r>
            <w:r>
              <w:rPr>
                <w:color w:val="000000"/>
                <w:sz w:val="20"/>
                <w:szCs w:val="16"/>
                <w:lang w:val="en-US"/>
              </w:rPr>
              <w:t xml:space="preserve">00</w:t>
            </w:r>
            <w:r/>
          </w:p>
        </w:tc>
      </w:tr>
      <w:tr>
        <w:trPr>
          <w:jc w:val="center"/>
          <w:trHeight w:val="69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7938" w:type="dxa"/>
            <w:vAlign w:val="center"/>
            <w:textDirection w:val="lrTb"/>
            <w:noWrap w:val="false"/>
          </w:tcPr>
          <w:p>
            <w:pPr>
              <w:spacing w:after="0"/>
              <w:rPr>
                <w:b/>
                <w:color w:val="000000"/>
                <w:sz w:val="20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 xml:space="preserve">Бензин марки Аи-92</w:t>
            </w:r>
            <w:r/>
          </w:p>
        </w:tc>
      </w:tr>
      <w:tr>
        <w:trPr>
          <w:jc w:val="center"/>
          <w:trHeight w:val="695"/>
        </w:trPr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16"/>
              </w:rPr>
            </w:pPr>
            <w:r>
              <w:rPr>
                <w:color w:val="262626"/>
                <w:sz w:val="20"/>
                <w:szCs w:val="16"/>
              </w:rPr>
              <w:t xml:space="preserve">ТОО «ПНХЗ», условия поставки FCA, ст. Павлодар-порт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16"/>
                <w:lang w:val="kk-KZ"/>
              </w:rPr>
            </w:pPr>
            <w:r>
              <w:rPr>
                <w:color w:val="000000"/>
                <w:sz w:val="20"/>
                <w:szCs w:val="16"/>
              </w:rPr>
              <w:t xml:space="preserve">21</w:t>
            </w:r>
            <w:r>
              <w:rPr>
                <w:color w:val="000000"/>
                <w:sz w:val="20"/>
                <w:szCs w:val="16"/>
              </w:rPr>
              <w:t xml:space="preserve">3</w:t>
            </w:r>
            <w:r>
              <w:rPr>
                <w:color w:val="000000"/>
                <w:sz w:val="20"/>
                <w:szCs w:val="16"/>
              </w:rPr>
              <w:t xml:space="preserve"> </w:t>
            </w:r>
            <w:r>
              <w:rPr>
                <w:color w:val="000000"/>
                <w:sz w:val="20"/>
                <w:szCs w:val="16"/>
                <w:lang w:val="kk-KZ"/>
              </w:rPr>
              <w:t xml:space="preserve">028</w:t>
            </w:r>
            <w:r/>
          </w:p>
        </w:tc>
      </w:tr>
      <w:tr>
        <w:trPr>
          <w:jc w:val="center"/>
          <w:trHeight w:val="695"/>
        </w:trPr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16"/>
              </w:rPr>
            </w:pPr>
            <w:r>
              <w:rPr>
                <w:color w:val="262626"/>
                <w:sz w:val="20"/>
                <w:szCs w:val="16"/>
              </w:rPr>
              <w:t xml:space="preserve">ТОО «АНПЗ», условия поставки FCA, ст. Тендык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  <w:lang w:val="kk-KZ"/>
              </w:rPr>
              <w:t xml:space="preserve">186</w:t>
            </w:r>
            <w:r>
              <w:rPr>
                <w:color w:val="000000"/>
                <w:sz w:val="20"/>
                <w:szCs w:val="16"/>
              </w:rPr>
              <w:t xml:space="preserve"> </w:t>
            </w:r>
            <w:r>
              <w:rPr>
                <w:color w:val="000000"/>
                <w:sz w:val="20"/>
                <w:szCs w:val="16"/>
                <w:lang w:val="kk-KZ"/>
              </w:rPr>
              <w:t xml:space="preserve">666</w:t>
            </w:r>
            <w:r/>
          </w:p>
        </w:tc>
      </w:tr>
      <w:tr>
        <w:trPr>
          <w:jc w:val="center"/>
          <w:trHeight w:val="695"/>
        </w:trPr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16"/>
              </w:rPr>
            </w:pPr>
            <w:r>
              <w:rPr>
                <w:color w:val="262626"/>
                <w:sz w:val="20"/>
                <w:szCs w:val="16"/>
              </w:rPr>
              <w:t xml:space="preserve">ТОО «ПКОП», условия поставки FCA, ст.Текесу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16"/>
                <w:lang w:val="kk-KZ"/>
              </w:rPr>
            </w:pPr>
            <w:r>
              <w:rPr>
                <w:color w:val="000000"/>
                <w:sz w:val="20"/>
                <w:szCs w:val="16"/>
              </w:rPr>
              <w:t xml:space="preserve">214 </w:t>
            </w:r>
            <w:r>
              <w:rPr>
                <w:color w:val="000000"/>
                <w:sz w:val="20"/>
                <w:szCs w:val="16"/>
                <w:lang w:val="kk-KZ"/>
              </w:rPr>
              <w:t xml:space="preserve">361</w:t>
            </w:r>
            <w:r/>
          </w:p>
        </w:tc>
      </w:tr>
      <w:tr>
        <w:trPr>
          <w:jc w:val="center"/>
          <w:trHeight w:val="69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7938" w:type="dxa"/>
            <w:vAlign w:val="center"/>
            <w:textDirection w:val="lrTb"/>
            <w:noWrap w:val="false"/>
          </w:tcPr>
          <w:p>
            <w:pPr>
              <w:spacing w:after="0"/>
              <w:rPr>
                <w:b/>
                <w:color w:val="000000"/>
                <w:sz w:val="20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 xml:space="preserve">Бензин марки Аи-95</w:t>
            </w:r>
            <w:r/>
          </w:p>
        </w:tc>
      </w:tr>
      <w:tr>
        <w:trPr>
          <w:jc w:val="center"/>
          <w:trHeight w:val="695"/>
        </w:trPr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16"/>
              </w:rPr>
            </w:pPr>
            <w:r>
              <w:rPr>
                <w:color w:val="262626"/>
                <w:sz w:val="20"/>
                <w:szCs w:val="16"/>
              </w:rPr>
              <w:t xml:space="preserve">ТОО «ПНХЗ», условия поставки FCA, ст. Павлодар-порт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16"/>
                <w:lang w:val="kk-KZ"/>
              </w:rPr>
            </w:pPr>
            <w:r>
              <w:rPr>
                <w:color w:val="000000"/>
                <w:sz w:val="20"/>
                <w:szCs w:val="16"/>
                <w:lang w:val="kk-KZ"/>
              </w:rPr>
              <w:t xml:space="preserve">268</w:t>
            </w:r>
            <w:r>
              <w:rPr>
                <w:color w:val="000000"/>
                <w:sz w:val="20"/>
                <w:szCs w:val="16"/>
              </w:rPr>
              <w:t xml:space="preserve"> 3</w:t>
            </w:r>
            <w:r>
              <w:rPr>
                <w:color w:val="000000"/>
                <w:sz w:val="20"/>
                <w:szCs w:val="16"/>
                <w:lang w:val="kk-KZ"/>
              </w:rPr>
              <w:t xml:space="preserve">33</w:t>
            </w:r>
            <w:r/>
          </w:p>
        </w:tc>
      </w:tr>
      <w:tr>
        <w:trPr>
          <w:jc w:val="center"/>
          <w:trHeight w:val="695"/>
        </w:trPr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16"/>
              </w:rPr>
            </w:pPr>
            <w:r>
              <w:rPr>
                <w:color w:val="262626"/>
                <w:sz w:val="20"/>
                <w:szCs w:val="16"/>
              </w:rPr>
              <w:t xml:space="preserve">ТОО «АНПЗ», условия поставки FCA, ст. Тендык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  <w:lang w:val="kk-KZ"/>
              </w:rPr>
              <w:t xml:space="preserve">246</w:t>
            </w:r>
            <w:bookmarkStart w:id="0" w:name="_GoBack"/>
            <w:r/>
            <w:bookmarkEnd w:id="0"/>
            <w:r>
              <w:rPr>
                <w:color w:val="000000"/>
                <w:sz w:val="20"/>
                <w:szCs w:val="16"/>
              </w:rPr>
              <w:t xml:space="preserve"> 000</w:t>
            </w:r>
            <w:r/>
          </w:p>
        </w:tc>
      </w:tr>
      <w:tr>
        <w:trPr>
          <w:jc w:val="center"/>
          <w:trHeight w:val="695"/>
        </w:trPr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16"/>
              </w:rPr>
            </w:pPr>
            <w:r>
              <w:rPr>
                <w:color w:val="262626"/>
                <w:sz w:val="20"/>
                <w:szCs w:val="16"/>
              </w:rPr>
              <w:t xml:space="preserve">ТОО «ПКОП», условия поставки FCA, ст.Текесу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  <w:lang w:val="kk-KZ"/>
              </w:rPr>
              <w:t xml:space="preserve">27</w:t>
            </w:r>
            <w:r>
              <w:rPr>
                <w:color w:val="000000"/>
                <w:sz w:val="20"/>
                <w:szCs w:val="16"/>
                <w:lang w:val="kk-KZ"/>
              </w:rPr>
              <w:t xml:space="preserve">1</w:t>
            </w:r>
            <w:r>
              <w:rPr>
                <w:color w:val="000000"/>
                <w:sz w:val="20"/>
                <w:szCs w:val="16"/>
              </w:rPr>
              <w:t xml:space="preserve"> </w:t>
            </w:r>
            <w:r>
              <w:rPr>
                <w:color w:val="000000"/>
                <w:sz w:val="20"/>
                <w:szCs w:val="16"/>
              </w:rPr>
              <w:t xml:space="preserve">666</w:t>
            </w:r>
            <w:r/>
          </w:p>
        </w:tc>
      </w:tr>
    </w:tbl>
    <w:p>
      <w:pPr>
        <w:pStyle w:val="643"/>
        <w:ind w:firstLine="709"/>
        <w:jc w:val="both"/>
        <w:spacing w:after="20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</w:t>
      </w:r>
      <w:r/>
    </w:p>
    <w:p>
      <w:pPr>
        <w:pStyle w:val="643"/>
        <w:ind w:firstLine="709"/>
        <w:jc w:val="both"/>
        <w:spacing w:after="20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</w:t>
      </w:r>
      <w:r/>
    </w:p>
    <w:p>
      <w:pPr>
        <w:jc w:val="both"/>
        <w:spacing w:after="0"/>
      </w:pPr>
      <w:r/>
      <w:r/>
    </w:p>
    <w:sectPr>
      <w:footnotePr/>
      <w:endnotePr/>
      <w:type w:val="nextPage"/>
      <w:pgSz w:w="11906" w:h="16838" w:orient="portrait"/>
      <w:pgMar w:top="1134" w:right="851" w:bottom="96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/>
      </w:pPr>
      <w:r>
        <w:separator/>
      </w:r>
      <w:r/>
    </w:p>
  </w:endnote>
  <w:endnote w:type="continuationSeparator" w:id="0">
    <w:p>
      <w:pPr>
        <w:spacing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tru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4"/>
    <w:next w:val="63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3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4"/>
    <w:next w:val="63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3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3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4"/>
    <w:next w:val="63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4"/>
    <w:uiPriority w:val="34"/>
    <w:qFormat/>
    <w:pPr>
      <w:contextualSpacing/>
      <w:ind w:left="720"/>
    </w:pPr>
  </w:style>
  <w:style w:type="paragraph" w:styleId="32">
    <w:name w:val="Title"/>
    <w:basedOn w:val="634"/>
    <w:next w:val="63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5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5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35"/>
    <w:link w:val="638"/>
    <w:uiPriority w:val="99"/>
  </w:style>
  <w:style w:type="character" w:styleId="43">
    <w:name w:val="Footer Char"/>
    <w:basedOn w:val="635"/>
    <w:link w:val="649"/>
    <w:uiPriority w:val="99"/>
  </w:style>
  <w:style w:type="paragraph" w:styleId="44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49"/>
    <w:uiPriority w:val="99"/>
  </w:style>
  <w:style w:type="table" w:styleId="47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3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5"/>
    <w:uiPriority w:val="99"/>
    <w:unhideWhenUsed/>
    <w:rPr>
      <w:vertAlign w:val="superscript"/>
    </w:rPr>
  </w:style>
  <w:style w:type="paragraph" w:styleId="176">
    <w:name w:val="endnote text"/>
    <w:basedOn w:val="63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5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  <w:pPr>
      <w:spacing w:after="120" w:line="240" w:lineRule="auto"/>
    </w:pPr>
    <w:rPr>
      <w:rFonts w:ascii="Times New Roman" w:hAnsi="Times New Roman" w:cs="Times New Roman" w:eastAsia="Times New Roman"/>
      <w:sz w:val="28"/>
      <w:lang w:eastAsia="ru-RU"/>
    </w:rPr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paragraph" w:styleId="638">
    <w:name w:val="Header"/>
    <w:basedOn w:val="634"/>
    <w:link w:val="639"/>
    <w:pPr>
      <w:tabs>
        <w:tab w:val="center" w:pos="4677" w:leader="none"/>
        <w:tab w:val="right" w:pos="9355" w:leader="none"/>
      </w:tabs>
    </w:pPr>
  </w:style>
  <w:style w:type="character" w:styleId="639" w:customStyle="1">
    <w:name w:val="Верхний колонтитул Знак"/>
    <w:basedOn w:val="635"/>
    <w:link w:val="638"/>
    <w:rPr>
      <w:rFonts w:ascii="Times New Roman" w:hAnsi="Times New Roman" w:cs="Times New Roman" w:eastAsia="Times New Roman"/>
      <w:sz w:val="28"/>
      <w:lang w:eastAsia="ru-RU"/>
    </w:rPr>
  </w:style>
  <w:style w:type="paragraph" w:styleId="640">
    <w:name w:val="Body Text"/>
    <w:basedOn w:val="634"/>
    <w:link w:val="641"/>
  </w:style>
  <w:style w:type="character" w:styleId="641" w:customStyle="1">
    <w:name w:val="Основной текст Знак"/>
    <w:basedOn w:val="635"/>
    <w:link w:val="640"/>
    <w:rPr>
      <w:rFonts w:ascii="Times New Roman" w:hAnsi="Times New Roman" w:cs="Times New Roman" w:eastAsia="Times New Roman"/>
      <w:sz w:val="28"/>
      <w:lang w:eastAsia="ru-RU"/>
    </w:rPr>
  </w:style>
  <w:style w:type="character" w:styleId="642">
    <w:name w:val="Hyperlink"/>
    <w:basedOn w:val="635"/>
    <w:rPr>
      <w:color w:val="0000FF"/>
      <w:u w:val="single"/>
    </w:rPr>
  </w:style>
  <w:style w:type="paragraph" w:styleId="643">
    <w:name w:val="No Spacing"/>
    <w:link w:val="644"/>
    <w:uiPriority w:val="1"/>
    <w:qFormat/>
    <w:pPr>
      <w:spacing w:after="0" w:line="240" w:lineRule="auto"/>
    </w:pPr>
  </w:style>
  <w:style w:type="character" w:styleId="644" w:customStyle="1">
    <w:name w:val="Без интервала Знак"/>
    <w:link w:val="643"/>
    <w:uiPriority w:val="1"/>
  </w:style>
  <w:style w:type="paragraph" w:styleId="645">
    <w:name w:val="Normal (Web)"/>
    <w:basedOn w:val="634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646">
    <w:name w:val="Balloon Text"/>
    <w:basedOn w:val="634"/>
    <w:link w:val="647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styleId="647" w:customStyle="1">
    <w:name w:val="Текст выноски Знак"/>
    <w:basedOn w:val="635"/>
    <w:link w:val="646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table" w:styleId="648">
    <w:name w:val="Table Grid"/>
    <w:basedOn w:val="636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49">
    <w:name w:val="Footer"/>
    <w:basedOn w:val="634"/>
    <w:link w:val="650"/>
    <w:uiPriority w:val="99"/>
    <w:unhideWhenUsed/>
    <w:pPr>
      <w:spacing w:after="0"/>
      <w:tabs>
        <w:tab w:val="center" w:pos="4677" w:leader="none"/>
        <w:tab w:val="right" w:pos="9355" w:leader="none"/>
      </w:tabs>
    </w:pPr>
  </w:style>
  <w:style w:type="character" w:styleId="650" w:customStyle="1">
    <w:name w:val="Нижний колонтитул Знак"/>
    <w:basedOn w:val="635"/>
    <w:link w:val="649"/>
    <w:uiPriority w:val="99"/>
    <w:rPr>
      <w:rFonts w:ascii="Times New Roman" w:hAnsi="Times New Roman" w:cs="Times New Roman" w:eastAsia="Times New Roman"/>
      <w:sz w:val="2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Orazaliev Ansar</dc:creator>
  <cp:lastModifiedBy>Сәдуахасов Сұлтанбек Темірханұлы</cp:lastModifiedBy>
  <cp:revision>11</cp:revision>
  <dcterms:created xsi:type="dcterms:W3CDTF">2023-05-11T10:45:00Z</dcterms:created>
  <dcterms:modified xsi:type="dcterms:W3CDTF">2024-03-11T11:40:52Z</dcterms:modified>
</cp:coreProperties>
</file>