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F9E8" w14:textId="77777777" w:rsidR="00A43E85" w:rsidRDefault="00A43E85" w:rsidP="004E026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510B5FC" w14:textId="77777777" w:rsidR="00A43E85" w:rsidRDefault="00A43E85" w:rsidP="00320BD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24034E5" w14:textId="15DE2ACC" w:rsidR="00320BDD" w:rsidRDefault="00320BDD" w:rsidP="00320BD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Договор № </w:t>
      </w:r>
      <w:r w:rsidR="004E02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14:paraId="543A32D8" w14:textId="77777777" w:rsidR="00320BDD" w:rsidRDefault="00320BDD" w:rsidP="00320BD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внесение взноса в страховой фонд</w:t>
      </w:r>
    </w:p>
    <w:p w14:paraId="57BD79C2" w14:textId="77777777" w:rsidR="00320BDD" w:rsidRDefault="00320BDD" w:rsidP="00320BD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АО "Товарная биржа "ЭСТАУ"</w:t>
      </w:r>
    </w:p>
    <w:p w14:paraId="1AF4F9E5" w14:textId="77777777" w:rsidR="00320BDD" w:rsidRDefault="00320BDD" w:rsidP="00320BD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32387AE" w14:textId="0C92C17F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г.</w:t>
      </w:r>
      <w:r w:rsidR="00E943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 w:rsidR="004E02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 w:rsidR="00F1299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«» </w:t>
      </w:r>
      <w:r w:rsidR="00E943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</w:p>
    <w:p w14:paraId="25A5D299" w14:textId="77777777" w:rsidR="004E0261" w:rsidRDefault="004E0261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518EE9C" w14:textId="31FA9253" w:rsidR="00320BDD" w:rsidRDefault="004E0261" w:rsidP="004E026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E02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Акционерное общество «Товарная Биржа «ЭСТАУ», </w:t>
      </w:r>
      <w:r w:rsidRPr="004E0261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именуемое в дальнейшем «Биржа», в лице </w:t>
      </w:r>
      <w:r w:rsidR="00E94332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4E0261">
        <w:rPr>
          <w:rFonts w:ascii="Times New Roman" w:eastAsia="Times New Roman" w:hAnsi="Times New Roman"/>
          <w:sz w:val="20"/>
          <w:szCs w:val="20"/>
          <w:lang w:eastAsia="ru-RU"/>
        </w:rPr>
        <w:t>., действующе</w:t>
      </w:r>
      <w:r w:rsidR="00E94332">
        <w:rPr>
          <w:rFonts w:ascii="Times New Roman" w:eastAsia="Times New Roman" w:hAnsi="Times New Roman"/>
          <w:sz w:val="20"/>
          <w:szCs w:val="20"/>
          <w:lang w:eastAsia="ru-RU"/>
        </w:rPr>
        <w:t>го(-ей)</w:t>
      </w:r>
      <w:r w:rsidRPr="004E026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</w:t>
      </w:r>
      <w:r w:rsidR="009D477C" w:rsidRPr="004E0261">
        <w:rPr>
          <w:rFonts w:ascii="Times New Roman" w:eastAsia="Times New Roman" w:hAnsi="Times New Roman"/>
          <w:sz w:val="20"/>
          <w:szCs w:val="20"/>
          <w:lang w:eastAsia="ru-RU"/>
        </w:rPr>
        <w:t>Устава,</w:t>
      </w:r>
      <w:r w:rsidR="009D477C" w:rsidRPr="004E02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9D477C">
        <w:rPr>
          <w:rFonts w:ascii="Times New Roman" w:eastAsia="Times New Roman" w:hAnsi="Times New Roman"/>
          <w:bCs/>
          <w:sz w:val="20"/>
          <w:szCs w:val="20"/>
          <w:lang w:eastAsia="ru-RU"/>
        </w:rPr>
        <w:t>с</w:t>
      </w:r>
      <w:r w:rsidR="00320BD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одной стороны, и </w:t>
      </w:r>
    </w:p>
    <w:p w14:paraId="6886ACB0" w14:textId="42B29E6D" w:rsidR="00320BDD" w:rsidRDefault="009E3979" w:rsidP="004E026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_________________, </w:t>
      </w:r>
      <w:r w:rsidR="004E0261" w:rsidRPr="004E0261"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kk-KZ"/>
        </w:rPr>
        <w:t xml:space="preserve">именуемое в дальнейшем «Брокер», в лице </w:t>
      </w:r>
      <w:r>
        <w:rPr>
          <w:rFonts w:ascii="Times New Roman" w:eastAsiaTheme="minorHAnsi" w:hAnsi="Times New Roman"/>
          <w:bCs/>
          <w:sz w:val="20"/>
          <w:szCs w:val="20"/>
        </w:rPr>
        <w:t>_______________</w:t>
      </w:r>
      <w:r w:rsidR="004E0261" w:rsidRPr="004E0261">
        <w:rPr>
          <w:rFonts w:ascii="Times New Roman" w:eastAsiaTheme="minorHAnsi" w:hAnsi="Times New Roman"/>
          <w:bCs/>
          <w:sz w:val="20"/>
          <w:szCs w:val="20"/>
        </w:rPr>
        <w:t>, действующе</w:t>
      </w:r>
      <w:r>
        <w:rPr>
          <w:rFonts w:ascii="Times New Roman" w:eastAsiaTheme="minorHAnsi" w:hAnsi="Times New Roman"/>
          <w:bCs/>
          <w:sz w:val="20"/>
          <w:szCs w:val="20"/>
        </w:rPr>
        <w:t>го (-ей)</w:t>
      </w:r>
      <w:r w:rsidR="004E0261" w:rsidRPr="004E0261">
        <w:rPr>
          <w:rFonts w:ascii="Times New Roman" w:eastAsiaTheme="minorHAnsi" w:hAnsi="Times New Roman"/>
          <w:bCs/>
          <w:sz w:val="20"/>
          <w:szCs w:val="20"/>
        </w:rPr>
        <w:t xml:space="preserve"> на основании </w:t>
      </w:r>
      <w:r>
        <w:rPr>
          <w:rFonts w:ascii="Times New Roman" w:eastAsiaTheme="minorHAnsi" w:hAnsi="Times New Roman"/>
          <w:bCs/>
          <w:sz w:val="20"/>
          <w:szCs w:val="20"/>
        </w:rPr>
        <w:t>_______________</w:t>
      </w:r>
      <w:r w:rsidR="004E0261" w:rsidRPr="004E0261">
        <w:rPr>
          <w:rFonts w:ascii="Times New Roman" w:eastAsiaTheme="minorHAnsi" w:hAnsi="Times New Roman"/>
          <w:bCs/>
          <w:sz w:val="20"/>
          <w:szCs w:val="20"/>
        </w:rPr>
        <w:t>,</w:t>
      </w:r>
      <w:r w:rsidR="00320BDD" w:rsidRPr="004E0261">
        <w:rPr>
          <w:rFonts w:ascii="Times New Roman" w:hAnsi="Times New Roman"/>
          <w:sz w:val="20"/>
          <w:szCs w:val="20"/>
        </w:rPr>
        <w:t xml:space="preserve"> </w:t>
      </w:r>
      <w:r w:rsidR="00320BD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 другой стороны, заключили договор на внесение взноса в страховой фонд АО "Товарная биржа "ЭСТАУ" на следующих условиях.</w:t>
      </w:r>
    </w:p>
    <w:p w14:paraId="119BC9DC" w14:textId="77777777" w:rsidR="00320BDD" w:rsidRDefault="00320BDD" w:rsidP="00320BD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Предмет договора.</w:t>
      </w:r>
    </w:p>
    <w:p w14:paraId="209BC24F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1.1.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Биржа в соответствии с  Правилами формирования и использования гарантийного и страхового фондов  принимает на себя обязательство по формированию страхового  фонда за счет обязательных взносов членов Биржи. Страховой фонд формируется  на расчетном счете  Биржи.</w:t>
      </w:r>
    </w:p>
    <w:p w14:paraId="127A0BD2" w14:textId="5DB23693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1.2.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D477C">
        <w:rPr>
          <w:rFonts w:ascii="Times New Roman" w:hAnsi="Times New Roman"/>
          <w:bCs/>
          <w:sz w:val="20"/>
          <w:szCs w:val="20"/>
          <w:lang w:eastAsia="ru-RU"/>
        </w:rPr>
        <w:t xml:space="preserve">Брокер, являющийся членом Биржи, принимает на себя обязательство по внесению обязательного страхового  взноса на </w:t>
      </w:r>
      <w:r w:rsidR="009D477C" w:rsidRPr="00F61956">
        <w:rPr>
          <w:rFonts w:ascii="Times New Roman" w:hAnsi="Times New Roman"/>
          <w:bCs/>
          <w:sz w:val="20"/>
          <w:szCs w:val="20"/>
          <w:lang w:eastAsia="ru-RU"/>
        </w:rPr>
        <w:t>расчетный счет Биржи: ИИК KZ3794805KZT22033119 в филиале №5 АО «Евразийский банк» г. Астана</w:t>
      </w:r>
      <w:r w:rsidR="009D477C">
        <w:rPr>
          <w:rFonts w:ascii="Times New Roman" w:hAnsi="Times New Roman"/>
          <w:bCs/>
          <w:sz w:val="20"/>
          <w:szCs w:val="20"/>
          <w:lang w:eastAsia="ru-RU"/>
        </w:rPr>
        <w:t xml:space="preserve">. </w:t>
      </w:r>
      <w:r w:rsidR="009D47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Внесение  обязательного взноса  в страховой  фонд Биржи</w:t>
      </w:r>
      <w:r w:rsidR="00011F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производится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Брокером не позднее </w:t>
      </w:r>
      <w:r w:rsidR="009D477C">
        <w:rPr>
          <w:rFonts w:ascii="Times New Roman" w:eastAsia="Times New Roman" w:hAnsi="Times New Roman"/>
          <w:bCs/>
          <w:sz w:val="20"/>
          <w:szCs w:val="20"/>
          <w:lang w:eastAsia="ru-RU"/>
        </w:rPr>
        <w:t>14.06.2024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года. </w:t>
      </w:r>
    </w:p>
    <w:p w14:paraId="6F2436D3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1.3.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Брокер принимает на себя обязательство по  индексации   размера   страхового взноса при ежегодном изменении месячного расчетного показателя.</w:t>
      </w:r>
    </w:p>
    <w:p w14:paraId="5B583E0D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1.4.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Брокер принимает на себя обязательство  по дополнительному (повторному) внесению обязательного взноса в страховой фонд биржи  в  размере и порядке указанном в Правилах формирования и использования гарантийного  и страхового фондов  АО «Товарная биржа «ЭСТАУ».</w:t>
      </w:r>
    </w:p>
    <w:p w14:paraId="63516D3C" w14:textId="10964356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1.5.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Размер обязательного взноса члена товарной биржи в страховой фонд  составляет </w:t>
      </w:r>
      <w:r w:rsidR="00F12995">
        <w:rPr>
          <w:rFonts w:ascii="Times New Roman" w:eastAsia="Times New Roman" w:hAnsi="Times New Roman"/>
          <w:bCs/>
          <w:sz w:val="20"/>
          <w:szCs w:val="20"/>
          <w:lang w:eastAsia="ru-RU"/>
        </w:rPr>
        <w:t>600 МРП.</w:t>
      </w:r>
      <w:r w:rsidR="00F12995">
        <w:t xml:space="preserve"> </w:t>
      </w:r>
      <w:r w:rsidR="00F12995">
        <w:rPr>
          <w:rFonts w:ascii="Times New Roman" w:eastAsia="Times New Roman" w:hAnsi="Times New Roman"/>
          <w:bCs/>
          <w:sz w:val="20"/>
          <w:szCs w:val="20"/>
          <w:lang w:eastAsia="ru-RU"/>
        </w:rPr>
        <w:t>При  ежегодном повышении размера МРП  производиться доплата  покрывающая разницу в стоимости МР</w:t>
      </w:r>
      <w:r w:rsidR="009D477C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r w:rsidR="00F12995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14:paraId="45D881F2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1.6.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bookmarkStart w:id="0" w:name="z29"/>
      <w:bookmarkStart w:id="1" w:name="z30"/>
      <w:bookmarkEnd w:id="0"/>
      <w:bookmarkEnd w:id="1"/>
      <w:r>
        <w:rPr>
          <w:rFonts w:ascii="Times New Roman" w:eastAsia="Times New Roman" w:hAnsi="Times New Roman"/>
          <w:sz w:val="20"/>
          <w:szCs w:val="20"/>
          <w:lang w:eastAsia="ru-RU"/>
        </w:rPr>
        <w:t>Страховой взнос подлежит возврату Брокеру по его заявлению в случае их выхода из членов Биржи и при условии отсутствия у них задолженности перед Биржей и (или) клиринговым центром, а также биржевым сделкам, исполняемым при участии товарной биржи и (или) клирингового центра.</w:t>
      </w:r>
    </w:p>
    <w:p w14:paraId="1DFDF104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1.7.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Все споры и разногласия, которые могут возникнуть в отношении  заключения биржевой сделки, Стороны решают путем переговоров. При не урегулировании спорных вопросов в отношении заключения биржевой сделки в процессе переговоров споры по настоящему договору разрешаются в Международном арбитраже «IUS», выполняющим функции постоянно действующего Биржевого арбитража.</w:t>
      </w:r>
    </w:p>
    <w:p w14:paraId="3213E099" w14:textId="77777777" w:rsidR="00320BDD" w:rsidRDefault="00320BDD" w:rsidP="00320BD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Порядок использования страхового фонда</w:t>
      </w:r>
    </w:p>
    <w:p w14:paraId="3F9C25A0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Денежные средства страхового фонда Биржи призваны компенсировать риск потери товарной биржей или ее клиринговым центром ликвидности при неисполнении участниками торгов своих денежных обязательств по заключенным биржевым сделкам.</w:t>
      </w:r>
    </w:p>
    <w:p w14:paraId="645C2F02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2" w:name="z33"/>
      <w:bookmarkEnd w:id="2"/>
      <w:r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страхового фонда подлежат использованию в порядке установленном</w:t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Правилами формирования и использования гарантийного  и страхового фондов  АО «Товарная биржа «ЭСТАУ».</w:t>
      </w:r>
    </w:p>
    <w:p w14:paraId="3F844F4C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14:paraId="51E2DBD8" w14:textId="77777777" w:rsidR="00320BDD" w:rsidRDefault="00320BDD" w:rsidP="00320BDD">
      <w:p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320BDD" w14:paraId="43449E16" w14:textId="77777777" w:rsidTr="004F61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C105" w14:textId="77777777" w:rsidR="00320BDD" w:rsidRDefault="00320BDD">
            <w:pPr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Биржа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7E3C" w14:textId="77777777" w:rsidR="00320BDD" w:rsidRDefault="00320BDD">
            <w:pPr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Брокер</w:t>
            </w:r>
          </w:p>
        </w:tc>
      </w:tr>
      <w:tr w:rsidR="009D477C" w14:paraId="24D34C02" w14:textId="77777777" w:rsidTr="004F61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2B5" w14:textId="77777777" w:rsidR="009D477C" w:rsidRPr="009D477C" w:rsidRDefault="009D477C" w:rsidP="009D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kk-KZ"/>
              </w:rPr>
            </w:pPr>
            <w:r w:rsidRPr="009D47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kk-KZ"/>
              </w:rPr>
              <w:t>АО «Товарная биржа «ЭСТАУ»</w:t>
            </w:r>
          </w:p>
          <w:p w14:paraId="63EBF336" w14:textId="77777777" w:rsidR="009D477C" w:rsidRPr="009D477C" w:rsidRDefault="009D477C" w:rsidP="009D477C">
            <w:pPr>
              <w:rPr>
                <w:rFonts w:ascii="Times New Roman" w:eastAsia="Times New Roman" w:hAnsi="Times New Roman"/>
                <w:sz w:val="20"/>
                <w:szCs w:val="20"/>
                <w:lang w:eastAsia="kk-KZ"/>
              </w:rPr>
            </w:pPr>
          </w:p>
          <w:p w14:paraId="28392048" w14:textId="77777777" w:rsidR="009D477C" w:rsidRPr="009D477C" w:rsidRDefault="009D477C" w:rsidP="009D477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A3A" w14:textId="59748480" w:rsidR="009D477C" w:rsidRPr="009D477C" w:rsidRDefault="009D477C" w:rsidP="009E397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5917A2A5" w14:textId="749E6210" w:rsidR="00861F68" w:rsidRDefault="00320BDD" w:rsidP="009B76BC">
      <w:pPr>
        <w:spacing w:after="0" w:line="240" w:lineRule="auto"/>
        <w:jc w:val="both"/>
        <w:outlineLvl w:val="2"/>
      </w:pPr>
      <w:r>
        <w:rPr>
          <w:rFonts w:ascii="Times New Roman" w:eastAsia="Times New Roman" w:hAnsi="Times New Roman"/>
          <w:lang w:eastAsia="ru-RU"/>
        </w:rPr>
        <w:tab/>
      </w:r>
    </w:p>
    <w:sectPr w:rsidR="0086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FB"/>
    <w:rsid w:val="00001839"/>
    <w:rsid w:val="00011FC2"/>
    <w:rsid w:val="0006700D"/>
    <w:rsid w:val="000C5202"/>
    <w:rsid w:val="000C6844"/>
    <w:rsid w:val="000E2247"/>
    <w:rsid w:val="00107EBA"/>
    <w:rsid w:val="001C4F92"/>
    <w:rsid w:val="001D393F"/>
    <w:rsid w:val="001E006D"/>
    <w:rsid w:val="002109DB"/>
    <w:rsid w:val="002E2BB7"/>
    <w:rsid w:val="002E6408"/>
    <w:rsid w:val="00320BDD"/>
    <w:rsid w:val="00361661"/>
    <w:rsid w:val="0038596B"/>
    <w:rsid w:val="0039560A"/>
    <w:rsid w:val="00395CBC"/>
    <w:rsid w:val="004351FE"/>
    <w:rsid w:val="004C3D53"/>
    <w:rsid w:val="004E0261"/>
    <w:rsid w:val="004F6150"/>
    <w:rsid w:val="00670211"/>
    <w:rsid w:val="00861F68"/>
    <w:rsid w:val="008B0A70"/>
    <w:rsid w:val="008B17EC"/>
    <w:rsid w:val="008F65C2"/>
    <w:rsid w:val="00950850"/>
    <w:rsid w:val="009B76BC"/>
    <w:rsid w:val="009D477C"/>
    <w:rsid w:val="009E3979"/>
    <w:rsid w:val="00A04E02"/>
    <w:rsid w:val="00A22C53"/>
    <w:rsid w:val="00A43E85"/>
    <w:rsid w:val="00A74DFB"/>
    <w:rsid w:val="00A870E6"/>
    <w:rsid w:val="00B2644C"/>
    <w:rsid w:val="00C654CF"/>
    <w:rsid w:val="00C75868"/>
    <w:rsid w:val="00C85D28"/>
    <w:rsid w:val="00CB0DD6"/>
    <w:rsid w:val="00D72CFF"/>
    <w:rsid w:val="00E829AB"/>
    <w:rsid w:val="00E94332"/>
    <w:rsid w:val="00F12995"/>
    <w:rsid w:val="00F46B41"/>
    <w:rsid w:val="00FC13EA"/>
    <w:rsid w:val="00FE26FB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284C"/>
  <w15:docId w15:val="{83B4F248-267A-4C93-A41F-EF70FDC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igra53</dc:creator>
  <cp:lastModifiedBy>Ryzen Lenovo</cp:lastModifiedBy>
  <cp:revision>15</cp:revision>
  <cp:lastPrinted>2022-10-20T05:50:00Z</cp:lastPrinted>
  <dcterms:created xsi:type="dcterms:W3CDTF">2022-07-19T10:12:00Z</dcterms:created>
  <dcterms:modified xsi:type="dcterms:W3CDTF">2024-01-22T09:28:00Z</dcterms:modified>
</cp:coreProperties>
</file>